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8" w:rsidRPr="00633979" w:rsidRDefault="00D84778" w:rsidP="00D84778">
      <w:pPr>
        <w:rPr>
          <w:b/>
        </w:rPr>
      </w:pPr>
      <w:bookmarkStart w:id="0" w:name="_GoBack"/>
      <w:bookmarkEnd w:id="0"/>
      <w:r w:rsidRPr="00633979">
        <w:rPr>
          <w:b/>
        </w:rPr>
        <w:t>Press release</w:t>
      </w:r>
    </w:p>
    <w:p w:rsidR="00D84778" w:rsidRDefault="00D84778" w:rsidP="00D84778">
      <w:r>
        <w:t>For immediate release</w:t>
      </w:r>
    </w:p>
    <w:p w:rsidR="005E2DF2" w:rsidRDefault="00D84778" w:rsidP="005E2DF2">
      <w:pPr>
        <w:spacing w:after="0"/>
        <w:rPr>
          <w:b/>
        </w:rPr>
      </w:pPr>
      <w:r w:rsidRPr="00D84778">
        <w:rPr>
          <w:b/>
        </w:rPr>
        <w:t xml:space="preserve">Enough is </w:t>
      </w:r>
      <w:proofErr w:type="gramStart"/>
      <w:r w:rsidR="00407B33">
        <w:rPr>
          <w:b/>
        </w:rPr>
        <w:t>E</w:t>
      </w:r>
      <w:r w:rsidR="005E2DF2">
        <w:rPr>
          <w:b/>
        </w:rPr>
        <w:t>nough</w:t>
      </w:r>
      <w:proofErr w:type="gramEnd"/>
    </w:p>
    <w:p w:rsidR="00D907DF" w:rsidRDefault="00D907DF" w:rsidP="00D84778">
      <w:pPr>
        <w:rPr>
          <w:b/>
        </w:rPr>
      </w:pPr>
      <w:r>
        <w:rPr>
          <w:b/>
        </w:rPr>
        <w:t>Local Government short-term measures are storing up long-term problems</w:t>
      </w:r>
    </w:p>
    <w:p w:rsidR="00D907DF" w:rsidRDefault="003F6903" w:rsidP="00D84778">
      <w:r>
        <w:t xml:space="preserve">This afternoon, </w:t>
      </w:r>
      <w:r w:rsidR="00D907DF">
        <w:t>Voluntary Sector O</w:t>
      </w:r>
      <w:r>
        <w:t xml:space="preserve">rganisations campaigning against the proposed 95 Budget Options in Oxfordshire will </w:t>
      </w:r>
      <w:r w:rsidR="00D907DF">
        <w:t>gather outside of County Hall, Oxford to urge Cabinet to reject the proposed way forward to balance Oxfordshire County Council’s budget.</w:t>
      </w:r>
    </w:p>
    <w:p w:rsidR="00D84778" w:rsidRDefault="00D84778" w:rsidP="00D84778">
      <w:r>
        <w:t xml:space="preserve">The </w:t>
      </w:r>
      <w:r w:rsidR="003F6903">
        <w:t>growing alliance</w:t>
      </w:r>
      <w:r>
        <w:t xml:space="preserve">, which includes </w:t>
      </w:r>
      <w:r w:rsidR="003F6903">
        <w:t>a widening range</w:t>
      </w:r>
      <w:r w:rsidR="0071367B">
        <w:t xml:space="preserve"> </w:t>
      </w:r>
      <w:r w:rsidR="003F6903">
        <w:t xml:space="preserve">of </w:t>
      </w:r>
      <w:r w:rsidR="0071367B">
        <w:t xml:space="preserve">voluntary sector services, </w:t>
      </w:r>
      <w:r>
        <w:t>information and advice services</w:t>
      </w:r>
      <w:r w:rsidR="002A3881">
        <w:t>,</w:t>
      </w:r>
      <w:r>
        <w:t xml:space="preserve"> </w:t>
      </w:r>
      <w:r w:rsidR="006E12BB">
        <w:t>and registered care providers</w:t>
      </w:r>
      <w:r w:rsidR="00401140">
        <w:t>,</w:t>
      </w:r>
      <w:r w:rsidR="006E12BB">
        <w:t xml:space="preserve"> </w:t>
      </w:r>
      <w:r>
        <w:t xml:space="preserve">is an unprecedented </w:t>
      </w:r>
      <w:r w:rsidR="00FD1226">
        <w:t>coalition</w:t>
      </w:r>
      <w:r>
        <w:t xml:space="preserve">, </w:t>
      </w:r>
      <w:r w:rsidR="00203B91">
        <w:t xml:space="preserve">voicing </w:t>
      </w:r>
      <w:r>
        <w:t xml:space="preserve">concerns about proposals to </w:t>
      </w:r>
      <w:r w:rsidR="002A3881">
        <w:t>save</w:t>
      </w:r>
      <w:r w:rsidR="00B15410">
        <w:t xml:space="preserve"> a further £7</w:t>
      </w:r>
      <w:r w:rsidR="00D907DF">
        <w:t>3</w:t>
      </w:r>
      <w:r>
        <w:t>m from Oxfordshire County Council’s budgets</w:t>
      </w:r>
      <w:r w:rsidR="002A3881">
        <w:t xml:space="preserve"> on top of </w:t>
      </w:r>
      <w:r w:rsidR="00203B91">
        <w:t>year-on-</w:t>
      </w:r>
      <w:r w:rsidR="002A3881">
        <w:t>year cuts</w:t>
      </w:r>
      <w:r w:rsidR="00B15410">
        <w:t>. The £7</w:t>
      </w:r>
      <w:r w:rsidR="00D907DF">
        <w:t>3</w:t>
      </w:r>
      <w:r w:rsidR="00B15410">
        <w:t>m includes the original 95 Budget Options cuts of £50m, plus a further £2</w:t>
      </w:r>
      <w:r w:rsidR="00D907DF">
        <w:t>3</w:t>
      </w:r>
      <w:r w:rsidR="00B15410">
        <w:t>m announced on 8 December.</w:t>
      </w:r>
    </w:p>
    <w:p w:rsidR="003F6903" w:rsidRDefault="00D907DF" w:rsidP="00D84778">
      <w:r>
        <w:t>The short-term solution that the Council are proposing will do nothing to prevent long-term damage to local services.  Today’s decision by</w:t>
      </w:r>
      <w:r w:rsidR="003F6903">
        <w:t xml:space="preserve"> Council’s Cabinet is likely to be rubber-stamped at Full Council on 16 February</w:t>
      </w:r>
      <w:r w:rsidR="0044018E">
        <w:t>, sounding the death-knell for many vital voluntary sector services and ignoring the human impact.</w:t>
      </w:r>
    </w:p>
    <w:p w:rsidR="00D84778" w:rsidRDefault="003F6903" w:rsidP="00D84778">
      <w:r>
        <w:t xml:space="preserve">The Budget Options have been prompted by further national </w:t>
      </w:r>
      <w:r w:rsidR="009F5865">
        <w:t>government reductions to local g</w:t>
      </w:r>
      <w:r>
        <w:t>overnment funding</w:t>
      </w:r>
      <w:r w:rsidR="009F5865">
        <w:t xml:space="preserve"> under the Local Government Funding Settlement</w:t>
      </w:r>
      <w:r w:rsidR="00D907DF">
        <w:t xml:space="preserve"> and a continued ideological demolition of public sector services</w:t>
      </w:r>
      <w:r>
        <w:t>.</w:t>
      </w:r>
      <w:r w:rsidR="007953E4">
        <w:t xml:space="preserve"> </w:t>
      </w:r>
      <w:r w:rsidR="00D907DF">
        <w:t xml:space="preserve"> Despite the</w:t>
      </w:r>
      <w:r w:rsidR="009F5865">
        <w:t xml:space="preserve"> changes to future local government funding arrangements, including proposed retention of local business rates, b</w:t>
      </w:r>
      <w:r w:rsidR="007953E4">
        <w:t>oth decisions</w:t>
      </w:r>
      <w:r w:rsidR="005E2DF2">
        <w:t>,</w:t>
      </w:r>
      <w:r w:rsidR="007953E4">
        <w:t xml:space="preserve"> if made as expected</w:t>
      </w:r>
      <w:r w:rsidR="00FD1226">
        <w:t>,</w:t>
      </w:r>
      <w:r w:rsidR="007953E4">
        <w:t xml:space="preserve"> will </w:t>
      </w:r>
      <w:r w:rsidR="00673CF8">
        <w:t>risk</w:t>
      </w:r>
      <w:r w:rsidR="00673CF8" w:rsidRPr="00673CF8">
        <w:t xml:space="preserve"> causing </w:t>
      </w:r>
      <w:r w:rsidR="00673CF8">
        <w:t xml:space="preserve">serious </w:t>
      </w:r>
      <w:r w:rsidR="00673CF8" w:rsidRPr="00673CF8">
        <w:t>harm</w:t>
      </w:r>
      <w:r w:rsidR="007953E4">
        <w:t xml:space="preserve"> to the wellbeing of Oxfordshire’s vulnerable residents</w:t>
      </w:r>
      <w:r w:rsidR="009F5865">
        <w:t xml:space="preserve"> and Oxfordshire’s communities</w:t>
      </w:r>
      <w:r w:rsidR="007953E4">
        <w:t>.</w:t>
      </w:r>
    </w:p>
    <w:p w:rsidR="00616F98" w:rsidRDefault="00D907DF" w:rsidP="00D84778">
      <w:r>
        <w:t xml:space="preserve">There is a lack of </w:t>
      </w:r>
      <w:r w:rsidR="0044018E">
        <w:t>care</w:t>
      </w:r>
      <w:r>
        <w:t xml:space="preserve"> at national government </w:t>
      </w:r>
      <w:r w:rsidR="00616F98">
        <w:t xml:space="preserve">about the front-line impact of its </w:t>
      </w:r>
      <w:r>
        <w:t>policy</w:t>
      </w:r>
      <w:r w:rsidR="00616F98">
        <w:t xml:space="preserve">; </w:t>
      </w:r>
      <w:proofErr w:type="gramStart"/>
      <w:r w:rsidR="00616F98">
        <w:t>the disconnect</w:t>
      </w:r>
      <w:proofErr w:type="gramEnd"/>
      <w:r w:rsidR="00616F98">
        <w:t xml:space="preserve"> between national and local government leaders, is embodied by the widening disagreement between the Prime Minister and the Leader of Oxfordshire County Council.</w:t>
      </w:r>
    </w:p>
    <w:p w:rsidR="00D907DF" w:rsidRDefault="00D84778" w:rsidP="00D84778">
      <w:r>
        <w:t xml:space="preserve">The </w:t>
      </w:r>
      <w:r w:rsidR="00407B33">
        <w:t>Enough</w:t>
      </w:r>
      <w:r w:rsidR="00173A6D">
        <w:t xml:space="preserve"> is </w:t>
      </w:r>
      <w:r>
        <w:t xml:space="preserve">Enough </w:t>
      </w:r>
      <w:r w:rsidR="0071367B">
        <w:t>a</w:t>
      </w:r>
      <w:r w:rsidR="00407B33">
        <w:t>lliance</w:t>
      </w:r>
      <w:r>
        <w:t xml:space="preserve"> says that </w:t>
      </w:r>
      <w:r w:rsidR="00173A6D">
        <w:t>t</w:t>
      </w:r>
      <w:r w:rsidR="00D907DF">
        <w:t xml:space="preserve">he </w:t>
      </w:r>
      <w:r w:rsidR="00173A6D" w:rsidRPr="00173A6D">
        <w:t>95 Budget Options will affect local vulnerable and elderly people in a cumulative and wide-ranging way</w:t>
      </w:r>
      <w:r w:rsidR="0071367B">
        <w:t>; f</w:t>
      </w:r>
      <w:r w:rsidR="00173A6D" w:rsidRPr="00173A6D">
        <w:t>rom the wider impact of the removal of funding for subsidised buses to the specific halting of fun</w:t>
      </w:r>
      <w:r w:rsidR="0071367B">
        <w:t>ding for exceptionally high-</w:t>
      </w:r>
      <w:r w:rsidR="00173A6D" w:rsidRPr="00173A6D">
        <w:t>quality and effective voluntary sector service providers, without whom it is simply not possible to provide social care locally.</w:t>
      </w:r>
      <w:r w:rsidR="00D907DF">
        <w:t xml:space="preserve"> Many of these services are prevention services</w:t>
      </w:r>
      <w:r w:rsidR="00616F98">
        <w:t>,</w:t>
      </w:r>
      <w:r w:rsidR="00D907DF">
        <w:t xml:space="preserve"> designed and delivered to stop people needing more intensive services, which cost the tax-payer more.</w:t>
      </w:r>
    </w:p>
    <w:p w:rsidR="00173A6D" w:rsidRDefault="00173A6D" w:rsidP="00D84778">
      <w:r>
        <w:t xml:space="preserve">A vulnerable person may be someone who has </w:t>
      </w:r>
      <w:r w:rsidRPr="00173A6D">
        <w:t xml:space="preserve">a life-long </w:t>
      </w:r>
      <w:r>
        <w:t>condition</w:t>
      </w:r>
      <w:r w:rsidRPr="00173A6D">
        <w:t xml:space="preserve"> from birth, or one which has crept up over a period of months or years, or a life-changing accident which makes yesterday so much different to today or tomorrow. </w:t>
      </w:r>
      <w:r>
        <w:t xml:space="preserve">It could be you or me. </w:t>
      </w:r>
      <w:r w:rsidRPr="00173A6D">
        <w:t xml:space="preserve">All of these </w:t>
      </w:r>
      <w:r>
        <w:t xml:space="preserve">issues </w:t>
      </w:r>
      <w:r w:rsidRPr="00173A6D">
        <w:t xml:space="preserve">have </w:t>
      </w:r>
      <w:r>
        <w:t xml:space="preserve">a </w:t>
      </w:r>
      <w:r w:rsidRPr="00173A6D">
        <w:t>ripple</w:t>
      </w:r>
      <w:r>
        <w:t xml:space="preserve"> effect b</w:t>
      </w:r>
      <w:r w:rsidRPr="00173A6D">
        <w:t>reaking on family, friends and our Oxfordshire communities.</w:t>
      </w:r>
    </w:p>
    <w:p w:rsidR="009F5865" w:rsidRDefault="009F5865" w:rsidP="009F5865">
      <w:r w:rsidRPr="000405EC">
        <w:rPr>
          <w:b/>
        </w:rPr>
        <w:t>Eddy McDowall, Chief Executive of Oxfordshire Association of Care Providers</w:t>
      </w:r>
      <w:r>
        <w:t xml:space="preserve"> said, “</w:t>
      </w:r>
      <w:r w:rsidR="00616F98">
        <w:t xml:space="preserve">We are now at the tipping point for public services. </w:t>
      </w:r>
      <w:r w:rsidR="0044018E">
        <w:t xml:space="preserve">Coupled with year-on-year downward pressure on funding for registered social care providers, causing providers to withdraw from the market, we now have the imminent destruction of essential complementary prevention services. </w:t>
      </w:r>
      <w:r w:rsidR="00616F98">
        <w:t xml:space="preserve">We are looking for leadership from local government to lead the way out of the mess created by national </w:t>
      </w:r>
      <w:r w:rsidR="00616F98">
        <w:lastRenderedPageBreak/>
        <w:t xml:space="preserve">government. This should begin by recognising their statutory responsibility under the Care Act to </w:t>
      </w:r>
      <w:r w:rsidR="0044018E">
        <w:t xml:space="preserve">properly </w:t>
      </w:r>
      <w:r w:rsidR="00616F98">
        <w:t xml:space="preserve">fund and deliver prevention services. </w:t>
      </w:r>
      <w:r>
        <w:t>Further cuts are short-term measures that will cost the tax payer many millions more in the medium and longer term and will sink our health services”.</w:t>
      </w:r>
    </w:p>
    <w:p w:rsidR="000405EC" w:rsidRDefault="000405EC" w:rsidP="000405EC">
      <w:r w:rsidRPr="000405EC">
        <w:rPr>
          <w:b/>
        </w:rPr>
        <w:t xml:space="preserve">Jamie Miller, Chief Executive Officer at Headway Oxfordshire </w:t>
      </w:r>
      <w:r w:rsidRPr="000405EC">
        <w:t>and</w:t>
      </w:r>
      <w:r w:rsidRPr="000405EC">
        <w:rPr>
          <w:b/>
        </w:rPr>
        <w:t xml:space="preserve"> Chair, Oxfordshire Neurological Alliance</w:t>
      </w:r>
      <w:r>
        <w:t xml:space="preserve"> said, “</w:t>
      </w:r>
      <w:r w:rsidR="00616F98">
        <w:t xml:space="preserve">The continued pursuit of </w:t>
      </w:r>
      <w:r w:rsidR="002B47F4">
        <w:t xml:space="preserve">brutal </w:t>
      </w:r>
      <w:r w:rsidR="00616F98">
        <w:t xml:space="preserve">short-term cuts will cost </w:t>
      </w:r>
      <w:r w:rsidR="009F5865">
        <w:t xml:space="preserve">our NHS many millions annually. These cuts will </w:t>
      </w:r>
      <w:r w:rsidR="007E7231">
        <w:t>be</w:t>
      </w:r>
      <w:r w:rsidR="0023032D">
        <w:t xml:space="preserve"> </w:t>
      </w:r>
      <w:r w:rsidR="007E7231">
        <w:t>catastrophic</w:t>
      </w:r>
      <w:r w:rsidR="0023032D">
        <w:t xml:space="preserve"> for voluntary sector </w:t>
      </w:r>
      <w:r w:rsidR="009F5865">
        <w:t xml:space="preserve">community </w:t>
      </w:r>
      <w:r w:rsidR="0023032D">
        <w:t xml:space="preserve">prevention </w:t>
      </w:r>
      <w:r w:rsidR="009F5865">
        <w:t>services</w:t>
      </w:r>
      <w:r w:rsidR="007E7231">
        <w:t>,</w:t>
      </w:r>
      <w:r w:rsidR="009F5865">
        <w:t xml:space="preserve"> </w:t>
      </w:r>
      <w:r w:rsidR="0023032D">
        <w:t xml:space="preserve">such as </w:t>
      </w:r>
      <w:r w:rsidR="0023032D" w:rsidRPr="002A3881">
        <w:t>Headway Oxfordshire</w:t>
      </w:r>
      <w:r w:rsidR="0023032D">
        <w:t xml:space="preserve">, </w:t>
      </w:r>
      <w:r w:rsidR="009F5865">
        <w:t xml:space="preserve">causing misery </w:t>
      </w:r>
      <w:r w:rsidR="006B37C0">
        <w:t>to vulnerable people and adding</w:t>
      </w:r>
      <w:r w:rsidR="009F5865">
        <w:t xml:space="preserve"> cost</w:t>
      </w:r>
      <w:r w:rsidR="006B37C0">
        <w:t>s to our more expensive health services”.</w:t>
      </w:r>
    </w:p>
    <w:p w:rsidR="00FA46E5" w:rsidRDefault="002A3881" w:rsidP="000405EC">
      <w:r w:rsidRPr="000405EC">
        <w:rPr>
          <w:b/>
        </w:rPr>
        <w:t xml:space="preserve">Paul </w:t>
      </w:r>
      <w:proofErr w:type="spellStart"/>
      <w:r w:rsidRPr="000405EC">
        <w:rPr>
          <w:b/>
        </w:rPr>
        <w:t>Cann</w:t>
      </w:r>
      <w:proofErr w:type="spellEnd"/>
      <w:r w:rsidRPr="000405EC">
        <w:rPr>
          <w:b/>
        </w:rPr>
        <w:t xml:space="preserve">, Chief Executive, </w:t>
      </w:r>
      <w:proofErr w:type="spellStart"/>
      <w:r w:rsidRPr="000405EC">
        <w:rPr>
          <w:b/>
        </w:rPr>
        <w:t>AgeUK</w:t>
      </w:r>
      <w:proofErr w:type="spellEnd"/>
      <w:r w:rsidRPr="000405EC">
        <w:rPr>
          <w:b/>
        </w:rPr>
        <w:t xml:space="preserve"> Oxfordshire</w:t>
      </w:r>
      <w:r w:rsidR="00162A13" w:rsidRPr="00162A13">
        <w:t xml:space="preserve"> and </w:t>
      </w:r>
      <w:r w:rsidR="00162A13" w:rsidRPr="00162A13">
        <w:rPr>
          <w:b/>
        </w:rPr>
        <w:t>Action for Carers Oxfordshire</w:t>
      </w:r>
      <w:r w:rsidR="00162A13" w:rsidRPr="00162A13">
        <w:t xml:space="preserve"> </w:t>
      </w:r>
      <w:r w:rsidR="00162A13">
        <w:t>s</w:t>
      </w:r>
      <w:r w:rsidRPr="000405EC">
        <w:t xml:space="preserve">aid, </w:t>
      </w:r>
      <w:r w:rsidR="00FA46E5" w:rsidRPr="00FA46E5">
        <w:t>“</w:t>
      </w:r>
      <w:r w:rsidR="0023032D">
        <w:t xml:space="preserve">We urge the Council Cabinet to think long and hard about the </w:t>
      </w:r>
      <w:r w:rsidR="007E7231">
        <w:t>precarious</w:t>
      </w:r>
      <w:r w:rsidR="00FA46E5" w:rsidRPr="00FA46E5">
        <w:t xml:space="preserve"> </w:t>
      </w:r>
      <w:r w:rsidR="0023032D">
        <w:t>state</w:t>
      </w:r>
      <w:r w:rsidR="00FA46E5" w:rsidRPr="00FA46E5">
        <w:t xml:space="preserve"> of care for vulnerable people.  </w:t>
      </w:r>
      <w:r w:rsidR="0023032D">
        <w:t>By voting for these cuts, the Council is voting for social isolation</w:t>
      </w:r>
      <w:r w:rsidR="007E7231">
        <w:t>; the</w:t>
      </w:r>
      <w:r w:rsidR="00FA46E5" w:rsidRPr="00FA46E5">
        <w:t xml:space="preserve"> savings proposals </w:t>
      </w:r>
      <w:r w:rsidR="0023032D">
        <w:t>will cause</w:t>
      </w:r>
      <w:r w:rsidR="009F5865">
        <w:t xml:space="preserve"> distress </w:t>
      </w:r>
      <w:r w:rsidR="0023032D">
        <w:t xml:space="preserve">and hardship </w:t>
      </w:r>
      <w:r w:rsidR="009F5865">
        <w:t xml:space="preserve">for </w:t>
      </w:r>
      <w:r w:rsidR="00FA46E5" w:rsidRPr="00FA46E5">
        <w:t>unpaid carers and older people</w:t>
      </w:r>
      <w:r w:rsidR="009F5865">
        <w:t xml:space="preserve">. The Council must realise that </w:t>
      </w:r>
      <w:r w:rsidR="00FA46E5" w:rsidRPr="00FA46E5">
        <w:t xml:space="preserve">cutting </w:t>
      </w:r>
      <w:r w:rsidR="0023032D">
        <w:t xml:space="preserve">prevention services </w:t>
      </w:r>
      <w:r w:rsidR="009F5865">
        <w:t>will</w:t>
      </w:r>
      <w:r w:rsidR="00FA46E5" w:rsidRPr="00FA46E5">
        <w:t xml:space="preserve"> </w:t>
      </w:r>
      <w:r w:rsidR="009F5865">
        <w:t xml:space="preserve">hinder people staying </w:t>
      </w:r>
      <w:r w:rsidR="00FA46E5" w:rsidRPr="00FA46E5">
        <w:t>active and out of hospitals and care homes</w:t>
      </w:r>
      <w:r w:rsidR="006B37C0">
        <w:t>”.</w:t>
      </w:r>
    </w:p>
    <w:p w:rsidR="00744D57" w:rsidRDefault="002A3881" w:rsidP="00D84778">
      <w:r>
        <w:t>The C</w:t>
      </w:r>
      <w:r w:rsidR="00744D57">
        <w:t xml:space="preserve">ampaign </w:t>
      </w:r>
      <w:r w:rsidR="000405EC">
        <w:t>inform</w:t>
      </w:r>
      <w:r w:rsidR="0023032D">
        <w:t>s</w:t>
      </w:r>
      <w:r w:rsidR="000405EC">
        <w:t xml:space="preserve"> and enable</w:t>
      </w:r>
      <w:r w:rsidR="0023032D">
        <w:t>s</w:t>
      </w:r>
      <w:r w:rsidR="000405EC">
        <w:t xml:space="preserve"> people to tell local</w:t>
      </w:r>
      <w:r w:rsidR="00744D57">
        <w:t xml:space="preserve"> Councillor</w:t>
      </w:r>
      <w:r w:rsidR="00407B33">
        <w:t>s and local MPs</w:t>
      </w:r>
      <w:r w:rsidR="00744D57">
        <w:t xml:space="preserve"> of the impact of the cuts</w:t>
      </w:r>
      <w:r w:rsidR="000405EC">
        <w:t xml:space="preserve"> on them</w:t>
      </w:r>
      <w:r w:rsidR="00744D57">
        <w:t>.</w:t>
      </w:r>
    </w:p>
    <w:p w:rsidR="00744D57" w:rsidRDefault="000405EC" w:rsidP="00D84778">
      <w:r>
        <w:t>More</w:t>
      </w:r>
      <w:r w:rsidR="00744D57">
        <w:t xml:space="preserve"> details of the campaign are at </w:t>
      </w:r>
      <w:hyperlink r:id="rId8" w:history="1">
        <w:r w:rsidR="00744D57" w:rsidRPr="002A5CE8">
          <w:rPr>
            <w:rStyle w:val="Hyperlink"/>
          </w:rPr>
          <w:t>www.oacp.org.uk/features</w:t>
        </w:r>
      </w:hyperlink>
      <w:r w:rsidR="002A3881">
        <w:t>.</w:t>
      </w:r>
    </w:p>
    <w:p w:rsidR="00D84778" w:rsidRDefault="00D84778" w:rsidP="00407B33">
      <w:pPr>
        <w:pBdr>
          <w:bottom w:val="single" w:sz="4" w:space="1" w:color="auto"/>
        </w:pBdr>
      </w:pPr>
      <w:r>
        <w:t>- ENDS</w:t>
      </w:r>
    </w:p>
    <w:p w:rsidR="000405EC" w:rsidRDefault="000405EC" w:rsidP="00407B33">
      <w:pPr>
        <w:pBdr>
          <w:bottom w:val="single" w:sz="4" w:space="1" w:color="auto"/>
        </w:pBdr>
      </w:pPr>
    </w:p>
    <w:p w:rsidR="00D84778" w:rsidRDefault="00D84778" w:rsidP="00D84778">
      <w:r>
        <w:t>MEDIA CONTACTS</w:t>
      </w:r>
    </w:p>
    <w:p w:rsidR="00173A6D" w:rsidRDefault="002A3881" w:rsidP="00173A6D">
      <w:pPr>
        <w:spacing w:after="0"/>
      </w:pPr>
      <w:r>
        <w:t>Eddy McDowall</w:t>
      </w:r>
      <w:r w:rsidR="000405EC">
        <w:t xml:space="preserve"> – </w:t>
      </w:r>
      <w:r w:rsidR="00401140">
        <w:t>01491 822606</w:t>
      </w:r>
    </w:p>
    <w:p w:rsidR="00D84778" w:rsidRDefault="000405EC" w:rsidP="00D84778">
      <w:r>
        <w:t xml:space="preserve">Chief Executive, </w:t>
      </w:r>
      <w:r w:rsidR="00173A6D">
        <w:t>Oxfordshire Association of Care Providers</w:t>
      </w:r>
    </w:p>
    <w:p w:rsidR="00173A6D" w:rsidRDefault="00173A6D" w:rsidP="00173A6D">
      <w:pPr>
        <w:spacing w:after="0"/>
      </w:pPr>
      <w:r>
        <w:t xml:space="preserve">Paul Cann – </w:t>
      </w:r>
      <w:r w:rsidRPr="00173A6D">
        <w:t>07814 406074</w:t>
      </w:r>
    </w:p>
    <w:p w:rsidR="00173A6D" w:rsidRDefault="00173A6D" w:rsidP="00173A6D">
      <w:r>
        <w:t>Chief Executive, Age UK Oxfordshire</w:t>
      </w:r>
      <w:r w:rsidR="00FA46E5">
        <w:t xml:space="preserve"> and Action for Carers Oxfordshire</w:t>
      </w:r>
    </w:p>
    <w:p w:rsidR="00173A6D" w:rsidRDefault="00173A6D" w:rsidP="00173A6D">
      <w:pPr>
        <w:spacing w:after="0"/>
      </w:pPr>
      <w:r>
        <w:t>Ian Cumming – 01993 893560</w:t>
      </w:r>
    </w:p>
    <w:p w:rsidR="00173A6D" w:rsidRDefault="00173A6D" w:rsidP="00D84778">
      <w:r w:rsidRPr="00173A6D">
        <w:t>Director of Fundraising &amp; Communication</w:t>
      </w:r>
      <w:r>
        <w:t>, Guideposts</w:t>
      </w:r>
    </w:p>
    <w:p w:rsidR="00173A6D" w:rsidRDefault="00173A6D" w:rsidP="00173A6D">
      <w:pPr>
        <w:spacing w:after="0"/>
      </w:pPr>
      <w:r>
        <w:t xml:space="preserve">Jamie Miller – </w:t>
      </w:r>
      <w:r w:rsidR="00401140" w:rsidRPr="00401140">
        <w:t>01865 326263</w:t>
      </w:r>
    </w:p>
    <w:p w:rsidR="002A3881" w:rsidRDefault="00173A6D" w:rsidP="00D84778">
      <w:r>
        <w:t>Chief Executive, Headway Oxfordshire</w:t>
      </w:r>
    </w:p>
    <w:p w:rsidR="00173A6D" w:rsidRDefault="00173A6D" w:rsidP="00173A6D">
      <w:pPr>
        <w:spacing w:after="0"/>
      </w:pPr>
      <w:r>
        <w:t xml:space="preserve">Jan Sunman – </w:t>
      </w:r>
      <w:r w:rsidRPr="00173A6D">
        <w:t>0</w:t>
      </w:r>
      <w:r>
        <w:t>7596</w:t>
      </w:r>
      <w:r w:rsidR="000405EC">
        <w:t xml:space="preserve"> 784</w:t>
      </w:r>
      <w:r w:rsidRPr="00173A6D">
        <w:t>947</w:t>
      </w:r>
    </w:p>
    <w:p w:rsidR="00173A6D" w:rsidRDefault="00173A6D" w:rsidP="00D84778">
      <w:r>
        <w:t>Project Worker, Oxfordshire Family Support Network</w:t>
      </w:r>
    </w:p>
    <w:p w:rsidR="00173A6D" w:rsidRDefault="00173A6D" w:rsidP="00173A6D">
      <w:pPr>
        <w:spacing w:after="0"/>
      </w:pPr>
      <w:r>
        <w:t xml:space="preserve">John Tabor – </w:t>
      </w:r>
      <w:r w:rsidR="000405EC">
        <w:t>01235 838</w:t>
      </w:r>
      <w:r w:rsidRPr="00173A6D">
        <w:t>554</w:t>
      </w:r>
    </w:p>
    <w:p w:rsidR="00173A6D" w:rsidRDefault="00173A6D" w:rsidP="00D84778">
      <w:r>
        <w:t xml:space="preserve">Manager, South and Vale Carers </w:t>
      </w:r>
    </w:p>
    <w:p w:rsidR="00D84778" w:rsidRDefault="00D84778" w:rsidP="00D84778">
      <w:r>
        <w:t>NOTES TO EDITORS</w:t>
      </w:r>
    </w:p>
    <w:p w:rsidR="00E06373" w:rsidRDefault="00577050" w:rsidP="00D84778">
      <w:r>
        <w:t>The</w:t>
      </w:r>
      <w:r w:rsidR="00D84778">
        <w:t xml:space="preserve"> </w:t>
      </w:r>
      <w:r w:rsidR="00E06373">
        <w:t>campaign involves the following organisations:</w:t>
      </w:r>
    </w:p>
    <w:p w:rsidR="000405EC" w:rsidRDefault="000405EC" w:rsidP="00407B33">
      <w:pPr>
        <w:pStyle w:val="ListParagraph"/>
        <w:numPr>
          <w:ilvl w:val="0"/>
          <w:numId w:val="3"/>
        </w:numPr>
        <w:sectPr w:rsidR="000405EC" w:rsidSect="000405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46E5" w:rsidRDefault="00FA46E5" w:rsidP="00616F98">
      <w:pPr>
        <w:pStyle w:val="ListParagraph"/>
        <w:numPr>
          <w:ilvl w:val="0"/>
          <w:numId w:val="5"/>
        </w:numPr>
      </w:pPr>
      <w:r>
        <w:lastRenderedPageBreak/>
        <w:t>Action for Carers Oxfordshire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t>AgeUK Oxfordshire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t>Alzheimer’s Society</w:t>
      </w:r>
    </w:p>
    <w:p w:rsidR="00407B33" w:rsidRDefault="00407B33" w:rsidP="00616F98">
      <w:pPr>
        <w:pStyle w:val="ListParagraph"/>
        <w:numPr>
          <w:ilvl w:val="0"/>
          <w:numId w:val="5"/>
        </w:numPr>
      </w:pPr>
      <w:r>
        <w:lastRenderedPageBreak/>
        <w:t xml:space="preserve">Citizens Advice Oxfordshire </w:t>
      </w:r>
    </w:p>
    <w:p w:rsidR="00616F98" w:rsidRDefault="00616F98" w:rsidP="00616F98">
      <w:pPr>
        <w:pStyle w:val="ListParagraph"/>
        <w:numPr>
          <w:ilvl w:val="0"/>
          <w:numId w:val="5"/>
        </w:numPr>
      </w:pPr>
      <w:r>
        <w:t>Day-break Oxford</w:t>
      </w:r>
    </w:p>
    <w:p w:rsidR="00616F98" w:rsidRDefault="00616F98" w:rsidP="00616F98">
      <w:pPr>
        <w:pStyle w:val="ListParagraph"/>
        <w:numPr>
          <w:ilvl w:val="0"/>
          <w:numId w:val="5"/>
        </w:numPr>
      </w:pPr>
      <w:r>
        <w:t>Deaf Direct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lastRenderedPageBreak/>
        <w:t>Elmore Community</w:t>
      </w:r>
      <w:r w:rsidR="00C40912">
        <w:t xml:space="preserve"> Services</w:t>
      </w:r>
    </w:p>
    <w:p w:rsidR="00407B33" w:rsidRDefault="00407B33" w:rsidP="00616F98">
      <w:pPr>
        <w:pStyle w:val="ListParagraph"/>
        <w:numPr>
          <w:ilvl w:val="0"/>
          <w:numId w:val="5"/>
        </w:numPr>
      </w:pPr>
      <w:r>
        <w:t>Guideposts Trust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t>Headway Oxfordshire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t>Healthwatch Oxfordshire</w:t>
      </w:r>
    </w:p>
    <w:p w:rsidR="009F5865" w:rsidRDefault="009F5865" w:rsidP="00616F98">
      <w:pPr>
        <w:pStyle w:val="ListParagraph"/>
        <w:numPr>
          <w:ilvl w:val="0"/>
          <w:numId w:val="5"/>
        </w:numPr>
      </w:pPr>
      <w:r>
        <w:t>October Club, Wantage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t>Oxford Homeless Pathways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t>Oxfordshire Association for the Blind</w:t>
      </w:r>
    </w:p>
    <w:p w:rsidR="00E06373" w:rsidRDefault="00E06373" w:rsidP="00616F98">
      <w:pPr>
        <w:pStyle w:val="ListParagraph"/>
        <w:numPr>
          <w:ilvl w:val="0"/>
          <w:numId w:val="5"/>
        </w:numPr>
      </w:pPr>
      <w:r>
        <w:lastRenderedPageBreak/>
        <w:t>Oxfordshire Association of Care Providers</w:t>
      </w:r>
    </w:p>
    <w:p w:rsidR="007953E4" w:rsidRDefault="007953E4" w:rsidP="00616F98">
      <w:pPr>
        <w:pStyle w:val="ListParagraph"/>
        <w:numPr>
          <w:ilvl w:val="0"/>
          <w:numId w:val="5"/>
        </w:numPr>
      </w:pPr>
      <w:r>
        <w:t>Oxfordshire Family Support Network</w:t>
      </w:r>
    </w:p>
    <w:p w:rsidR="009F5865" w:rsidRDefault="009F5865" w:rsidP="00616F98">
      <w:pPr>
        <w:pStyle w:val="ListParagraph"/>
        <w:numPr>
          <w:ilvl w:val="0"/>
          <w:numId w:val="5"/>
        </w:numPr>
      </w:pPr>
      <w:r>
        <w:t xml:space="preserve">Oxfordshire District </w:t>
      </w:r>
      <w:proofErr w:type="spellStart"/>
      <w:r>
        <w:t>Mencap</w:t>
      </w:r>
      <w:proofErr w:type="spellEnd"/>
    </w:p>
    <w:p w:rsidR="00577050" w:rsidRDefault="00577050" w:rsidP="00616F98">
      <w:pPr>
        <w:pStyle w:val="ListParagraph"/>
        <w:numPr>
          <w:ilvl w:val="0"/>
          <w:numId w:val="5"/>
        </w:numPr>
      </w:pPr>
      <w:r>
        <w:t>Oxfordshire Mind</w:t>
      </w:r>
    </w:p>
    <w:p w:rsidR="000405EC" w:rsidRDefault="00E06373" w:rsidP="00616F98">
      <w:pPr>
        <w:pStyle w:val="ListParagraph"/>
        <w:numPr>
          <w:ilvl w:val="0"/>
          <w:numId w:val="5"/>
        </w:numPr>
      </w:pPr>
      <w:r>
        <w:t>South &amp; Vale Carers Centre</w:t>
      </w:r>
    </w:p>
    <w:p w:rsidR="00616F98" w:rsidRDefault="00616F98" w:rsidP="00616F98">
      <w:pPr>
        <w:pStyle w:val="ListParagraph"/>
        <w:numPr>
          <w:ilvl w:val="0"/>
          <w:numId w:val="5"/>
        </w:numPr>
      </w:pPr>
      <w:r>
        <w:t>Unlimited Oxfordshire</w:t>
      </w:r>
    </w:p>
    <w:p w:rsidR="00616F98" w:rsidRDefault="00616F98" w:rsidP="00A0406A">
      <w:pPr>
        <w:pStyle w:val="ListParagraph"/>
        <w:numPr>
          <w:ilvl w:val="0"/>
          <w:numId w:val="3"/>
        </w:numPr>
        <w:sectPr w:rsidR="00616F98" w:rsidSect="000405E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405EC" w:rsidRDefault="000405EC" w:rsidP="00A0406A"/>
    <w:p w:rsidR="00A0406A" w:rsidRDefault="00A0406A" w:rsidP="000405EC">
      <w:pPr>
        <w:ind w:left="-709"/>
      </w:pPr>
      <w:r>
        <w:t xml:space="preserve">More information at </w:t>
      </w:r>
      <w:hyperlink r:id="rId15" w:history="1">
        <w:r w:rsidR="00804937" w:rsidRPr="004B73EE">
          <w:rPr>
            <w:rStyle w:val="Hyperlink"/>
          </w:rPr>
          <w:t>www.oacp.org.uk/features/enoughisenough</w:t>
        </w:r>
      </w:hyperlink>
      <w:r w:rsidR="00804937">
        <w:t xml:space="preserve"> </w:t>
      </w:r>
    </w:p>
    <w:sectPr w:rsidR="00A0406A" w:rsidSect="000405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52" w:rsidRDefault="00410752" w:rsidP="00407B33">
      <w:pPr>
        <w:spacing w:after="0" w:line="240" w:lineRule="auto"/>
      </w:pPr>
      <w:r>
        <w:separator/>
      </w:r>
    </w:p>
  </w:endnote>
  <w:endnote w:type="continuationSeparator" w:id="0">
    <w:p w:rsidR="00410752" w:rsidRDefault="00410752" w:rsidP="0040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33" w:rsidRDefault="00407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33" w:rsidRDefault="00407B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33" w:rsidRDefault="00407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52" w:rsidRDefault="00410752" w:rsidP="00407B33">
      <w:pPr>
        <w:spacing w:after="0" w:line="240" w:lineRule="auto"/>
      </w:pPr>
      <w:r>
        <w:separator/>
      </w:r>
    </w:p>
  </w:footnote>
  <w:footnote w:type="continuationSeparator" w:id="0">
    <w:p w:rsidR="00410752" w:rsidRDefault="00410752" w:rsidP="0040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33" w:rsidRDefault="00407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33" w:rsidRDefault="00407B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33" w:rsidRDefault="00407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6DC"/>
    <w:multiLevelType w:val="hybridMultilevel"/>
    <w:tmpl w:val="BEDEF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A0582"/>
    <w:multiLevelType w:val="hybridMultilevel"/>
    <w:tmpl w:val="EB605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6E8D"/>
    <w:multiLevelType w:val="hybridMultilevel"/>
    <w:tmpl w:val="B3B8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1758"/>
    <w:multiLevelType w:val="hybridMultilevel"/>
    <w:tmpl w:val="9014B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EF0B5B"/>
    <w:multiLevelType w:val="hybridMultilevel"/>
    <w:tmpl w:val="CD98C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Maynard">
    <w15:presenceInfo w15:providerId="None" w15:userId="Richard Mayna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78"/>
    <w:rsid w:val="000405EC"/>
    <w:rsid w:val="00162A13"/>
    <w:rsid w:val="00173A6D"/>
    <w:rsid w:val="00203B91"/>
    <w:rsid w:val="00213F6F"/>
    <w:rsid w:val="0023032D"/>
    <w:rsid w:val="002A3881"/>
    <w:rsid w:val="002B47F4"/>
    <w:rsid w:val="00303895"/>
    <w:rsid w:val="003974F5"/>
    <w:rsid w:val="003D10A8"/>
    <w:rsid w:val="003F6903"/>
    <w:rsid w:val="00401140"/>
    <w:rsid w:val="00407B33"/>
    <w:rsid w:val="00410752"/>
    <w:rsid w:val="00425F69"/>
    <w:rsid w:val="0044018E"/>
    <w:rsid w:val="00461B38"/>
    <w:rsid w:val="00577050"/>
    <w:rsid w:val="005E2DF2"/>
    <w:rsid w:val="00616F98"/>
    <w:rsid w:val="00633979"/>
    <w:rsid w:val="00673CF8"/>
    <w:rsid w:val="006B37C0"/>
    <w:rsid w:val="006E102A"/>
    <w:rsid w:val="006E12BB"/>
    <w:rsid w:val="0071367B"/>
    <w:rsid w:val="00716C4C"/>
    <w:rsid w:val="007400E6"/>
    <w:rsid w:val="00744D57"/>
    <w:rsid w:val="00781066"/>
    <w:rsid w:val="007953E4"/>
    <w:rsid w:val="007E7231"/>
    <w:rsid w:val="00804937"/>
    <w:rsid w:val="00886F46"/>
    <w:rsid w:val="009F5865"/>
    <w:rsid w:val="00A0406A"/>
    <w:rsid w:val="00AE2323"/>
    <w:rsid w:val="00B07AF7"/>
    <w:rsid w:val="00B15410"/>
    <w:rsid w:val="00B6545C"/>
    <w:rsid w:val="00BB087B"/>
    <w:rsid w:val="00BC6E15"/>
    <w:rsid w:val="00BD09E7"/>
    <w:rsid w:val="00C40912"/>
    <w:rsid w:val="00C47EB3"/>
    <w:rsid w:val="00C67156"/>
    <w:rsid w:val="00CF10A6"/>
    <w:rsid w:val="00D30197"/>
    <w:rsid w:val="00D84778"/>
    <w:rsid w:val="00D907DF"/>
    <w:rsid w:val="00DC71AA"/>
    <w:rsid w:val="00E06373"/>
    <w:rsid w:val="00F84D5F"/>
    <w:rsid w:val="00FA46E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0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p.org.uk/feature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acp.org.uk/features/enoughisenough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McDowall</dc:creator>
  <cp:lastModifiedBy>studentsw</cp:lastModifiedBy>
  <cp:revision>2</cp:revision>
  <dcterms:created xsi:type="dcterms:W3CDTF">2016-01-27T08:58:00Z</dcterms:created>
  <dcterms:modified xsi:type="dcterms:W3CDTF">2016-01-27T08:58:00Z</dcterms:modified>
</cp:coreProperties>
</file>